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D0" w:rsidRDefault="005F0BD0" w:rsidP="005F0BD0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D0" w:rsidRDefault="006A7FB4" w:rsidP="005F0BD0">
      <w:pPr>
        <w:rPr>
          <w:b/>
          <w:lang w:val="uk-UA"/>
        </w:rPr>
      </w:pPr>
      <w:r>
        <w:rPr>
          <w:b/>
          <w:lang w:val="uk-UA"/>
        </w:rPr>
        <w:t>Вих.№8</w:t>
      </w:r>
      <w:r w:rsidR="005F0BD0">
        <w:rPr>
          <w:b/>
          <w:lang w:val="uk-UA"/>
        </w:rPr>
        <w:t xml:space="preserve"> від 5.10.2017</w:t>
      </w:r>
    </w:p>
    <w:p w:rsidR="00244F17" w:rsidRPr="00A668AA" w:rsidRDefault="00244F17" w:rsidP="00244F17">
      <w:pPr>
        <w:jc w:val="center"/>
        <w:rPr>
          <w:b/>
          <w:lang w:val="uk-UA"/>
        </w:rPr>
      </w:pPr>
    </w:p>
    <w:p w:rsidR="00244F17" w:rsidRPr="00A668AA" w:rsidRDefault="00244F17" w:rsidP="00244F17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Луцької</w:t>
      </w:r>
      <w:r w:rsidRPr="00A668AA">
        <w:rPr>
          <w:b/>
          <w:lang w:val="uk-UA"/>
        </w:rPr>
        <w:t xml:space="preserve"> міської ради,</w:t>
      </w:r>
    </w:p>
    <w:p w:rsidR="00EC7F5A" w:rsidRPr="00A668AA" w:rsidRDefault="00EC7F5A" w:rsidP="00EC7F5A">
      <w:pPr>
        <w:pStyle w:val="a5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244F17" w:rsidRPr="00A668AA" w:rsidRDefault="00244F17" w:rsidP="00244F17">
      <w:pPr>
        <w:pStyle w:val="a5"/>
        <w:keepNext/>
        <w:rPr>
          <w:rFonts w:asciiTheme="minorHAnsi" w:hAnsiTheme="minorHAnsi"/>
          <w:sz w:val="22"/>
          <w:szCs w:val="22"/>
          <w:lang w:val="uk-UA"/>
        </w:rPr>
      </w:pP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проаналізувала Регламент </w:t>
      </w:r>
      <w:r>
        <w:rPr>
          <w:rFonts w:asciiTheme="minorHAnsi" w:hAnsiTheme="minorHAnsi"/>
          <w:sz w:val="22"/>
          <w:szCs w:val="22"/>
          <w:lang w:val="uk-UA"/>
        </w:rPr>
        <w:t>Луцької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 w:rsidR="006C7072">
        <w:rPr>
          <w:rFonts w:asciiTheme="minorHAnsi" w:hAnsiTheme="minorHAnsi"/>
          <w:sz w:val="22"/>
          <w:szCs w:val="22"/>
          <w:lang w:val="uk-UA"/>
        </w:rPr>
        <w:t>, а також Порядок акредитації журналістів та інших працівників засобів масової інформації у Луцькій міські раді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та пропонує Вам розглянути розроблені нами рекомендації щодо процедури акредитації журналістів та працівників засобів масової інформації.</w:t>
      </w:r>
    </w:p>
    <w:p w:rsidR="00244F17" w:rsidRPr="00A668AA" w:rsidRDefault="00244F17" w:rsidP="00244F17">
      <w:pPr>
        <w:pStyle w:val="a5"/>
        <w:keepNext/>
        <w:rPr>
          <w:b/>
          <w:lang w:val="uk-UA"/>
        </w:rPr>
      </w:pPr>
    </w:p>
    <w:p w:rsidR="00244F17" w:rsidRDefault="00244F17" w:rsidP="00244F17">
      <w:pPr>
        <w:jc w:val="center"/>
        <w:rPr>
          <w:b/>
          <w:lang w:val="uk-UA"/>
        </w:rPr>
      </w:pPr>
      <w:r w:rsidRPr="000E1835">
        <w:rPr>
          <w:b/>
          <w:lang w:val="uk-UA"/>
        </w:rPr>
        <w:t>РЕКОМЕНДАЦІЇ</w:t>
      </w:r>
    </w:p>
    <w:p w:rsidR="00244F17" w:rsidRPr="000E1835" w:rsidRDefault="00244F17" w:rsidP="00244F17">
      <w:pPr>
        <w:jc w:val="center"/>
        <w:rPr>
          <w:b/>
          <w:lang w:val="uk-UA"/>
        </w:rPr>
      </w:pPr>
      <w:r w:rsidRPr="000E1835">
        <w:rPr>
          <w:b/>
          <w:lang w:val="uk-UA"/>
        </w:rPr>
        <w:t xml:space="preserve">ДЛЯ </w:t>
      </w:r>
      <w:r>
        <w:rPr>
          <w:b/>
          <w:lang w:val="uk-UA"/>
        </w:rPr>
        <w:t>ЛУЦЬКОЇ МІСЬКОЇ</w:t>
      </w:r>
      <w:r w:rsidRPr="000E1835">
        <w:rPr>
          <w:b/>
          <w:lang w:val="uk-UA"/>
        </w:rPr>
        <w:t xml:space="preserve"> РАДИ</w:t>
      </w:r>
    </w:p>
    <w:p w:rsidR="00244F17" w:rsidRDefault="00244F17" w:rsidP="00244F17">
      <w:pPr>
        <w:jc w:val="center"/>
        <w:rPr>
          <w:b/>
          <w:lang w:val="uk-UA"/>
        </w:rPr>
      </w:pPr>
      <w:r w:rsidRPr="000E1835">
        <w:rPr>
          <w:b/>
          <w:lang w:val="uk-UA"/>
        </w:rPr>
        <w:t>ЩОДО</w:t>
      </w:r>
      <w:r>
        <w:rPr>
          <w:b/>
          <w:lang w:val="uk-UA"/>
        </w:rPr>
        <w:t xml:space="preserve"> ВІДКРИТОСТІ ТА ГЛАСНОСТІ РОБОТИ РАДИ ТА ЗАБЕЗПЕЧЕННЯ ЗДІЙСНЕННЯ СВОЇХ ОБОВ</w:t>
      </w:r>
      <w:r w:rsidRPr="00B31FEE">
        <w:rPr>
          <w:b/>
          <w:lang w:val="uk-UA"/>
        </w:rPr>
        <w:t>’</w:t>
      </w:r>
      <w:r>
        <w:rPr>
          <w:b/>
          <w:lang w:val="uk-UA"/>
        </w:rPr>
        <w:t>ЯЗКІВ ПРЕДСТАВНИКАМИ</w:t>
      </w:r>
      <w:r w:rsidRPr="000E1835">
        <w:rPr>
          <w:b/>
          <w:lang w:val="uk-UA"/>
        </w:rPr>
        <w:t xml:space="preserve"> ЗАСОБІВ МАСОВОЇ ІНФОРМАЦІЇ</w:t>
      </w:r>
    </w:p>
    <w:p w:rsidR="00244F17" w:rsidRPr="00A668AA" w:rsidRDefault="00244F17" w:rsidP="00244F17">
      <w:pPr>
        <w:rPr>
          <w:b/>
          <w:lang w:val="uk-UA"/>
        </w:rPr>
      </w:pPr>
    </w:p>
    <w:p w:rsidR="00025811" w:rsidRDefault="00025811" w:rsidP="00244F17">
      <w:pPr>
        <w:jc w:val="both"/>
        <w:rPr>
          <w:lang w:val="uk-UA"/>
        </w:rPr>
      </w:pPr>
      <w:r>
        <w:rPr>
          <w:lang w:val="uk-UA"/>
        </w:rPr>
        <w:t xml:space="preserve">Регламентом роботи </w:t>
      </w:r>
      <w:r w:rsidR="006025F2">
        <w:rPr>
          <w:lang w:val="uk-UA"/>
        </w:rPr>
        <w:t>Луцької</w:t>
      </w:r>
      <w:r>
        <w:rPr>
          <w:lang w:val="uk-UA"/>
        </w:rPr>
        <w:t xml:space="preserve"> міської ради передбачено принцип гласності, що зокрема забезпечуються шляхом проведення у залі засідань фото- і кінозйомки, відео- та звукозапису із застосуванням стаціонарної апаратури, а також за рішенням ради, й транслювання засідань по радіо і телебаченню, через гучномовці за межі будинку ради. Крім цього, важливо відмітити, що засідання ради обов’язково транслюються он-лайн в мережі інтернет, на офіційному веб-сайті ради, а також на сайті зберігається у вільному доступі архів відео трансляцій.</w:t>
      </w:r>
    </w:p>
    <w:p w:rsidR="00244F17" w:rsidRPr="00244F17" w:rsidRDefault="006C7072" w:rsidP="00244F17">
      <w:pPr>
        <w:jc w:val="both"/>
        <w:rPr>
          <w:lang w:val="uk-UA"/>
        </w:rPr>
      </w:pPr>
      <w:r>
        <w:rPr>
          <w:lang w:val="uk-UA"/>
        </w:rPr>
        <w:t>Луцькою</w:t>
      </w:r>
      <w:r w:rsidR="00244F17">
        <w:rPr>
          <w:lang w:val="uk-UA"/>
        </w:rPr>
        <w:t xml:space="preserve"> міською радою затверджено Порядок акредитації журналістів та інших працівників засобів масової інформації, що регулює процедуру акредитації</w:t>
      </w:r>
      <w:r w:rsidR="00244F17" w:rsidRPr="00244F17">
        <w:rPr>
          <w:lang w:val="uk-UA"/>
        </w:rPr>
        <w:t>.</w:t>
      </w:r>
    </w:p>
    <w:p w:rsidR="00244F17" w:rsidRPr="00244F17" w:rsidRDefault="00244F17" w:rsidP="00244F17">
      <w:pPr>
        <w:jc w:val="both"/>
        <w:rPr>
          <w:lang w:val="uk-UA"/>
        </w:rPr>
      </w:pPr>
      <w:r w:rsidRPr="00244F17">
        <w:rPr>
          <w:lang w:val="uk-UA"/>
        </w:rPr>
        <w:t>З порушень, у вказаному Порядку зафіксовано додаткові (крім визначених у Законі) відомості чи документи, що вимагаються до заяви для отримання акредитації: для журналістів – заява має містити інформацію про належність до творчих чи технічних працівників (п. 5 Порядку); для ЗМІ – заява має містити  інформацію про періодичність випуску, тираж, регіон поширення і так само належність заявлених до акредитації працівників до творчих або технічних (п. 4 Порядку).</w:t>
      </w:r>
    </w:p>
    <w:p w:rsidR="00244F17" w:rsidRDefault="00244F17" w:rsidP="00244F17">
      <w:pPr>
        <w:jc w:val="both"/>
        <w:rPr>
          <w:lang w:val="uk-UA"/>
        </w:rPr>
      </w:pPr>
      <w:r>
        <w:rPr>
          <w:lang w:val="uk-UA"/>
        </w:rPr>
        <w:t>Крім цього у</w:t>
      </w:r>
      <w:r w:rsidRPr="00244F17">
        <w:rPr>
          <w:lang w:val="uk-UA"/>
        </w:rPr>
        <w:t xml:space="preserve"> п. 10 Порядку визначено значно ширший перелік підстав для припинення акредитації, ніж це передбачено Законом (у частині розповсюдження недостовірної інформації та недійсної офіційної інформації), є невідповідності щодо вимог, визначених у ч. 7 ст. 26 Закону про інформацію. Також не передбачено порядку оскарження рішення про припинення акредитації.</w:t>
      </w:r>
    </w:p>
    <w:p w:rsidR="00025811" w:rsidRPr="00244F17" w:rsidRDefault="00025811" w:rsidP="00244F17">
      <w:pPr>
        <w:jc w:val="both"/>
        <w:rPr>
          <w:lang w:val="uk-UA"/>
        </w:rPr>
      </w:pPr>
      <w:r>
        <w:rPr>
          <w:lang w:val="uk-UA"/>
        </w:rPr>
        <w:lastRenderedPageBreak/>
        <w:t>Тако</w:t>
      </w:r>
      <w:r w:rsidR="00AF28E1">
        <w:rPr>
          <w:lang w:val="uk-UA"/>
        </w:rPr>
        <w:t>го роду недоліки у визначені процедури акредитації варті виправлення, враховуючи прогресивність тих гарантій, що визначені у Регламенті з приводу гласності та відкритості ради.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44F17" w:rsidRPr="00A668AA" w:rsidTr="0028216B">
        <w:tc>
          <w:tcPr>
            <w:tcW w:w="4814" w:type="dxa"/>
          </w:tcPr>
          <w:p w:rsidR="00244F17" w:rsidRPr="00A668AA" w:rsidRDefault="00244F17" w:rsidP="00AF28E1">
            <w:pPr>
              <w:jc w:val="both"/>
              <w:rPr>
                <w:b/>
                <w:lang w:val="uk-UA"/>
              </w:rPr>
            </w:pPr>
            <w:r w:rsidRPr="004024FA">
              <w:rPr>
                <w:b/>
                <w:lang w:val="uk-UA"/>
              </w:rPr>
              <w:t xml:space="preserve">Проблемні питання </w:t>
            </w:r>
            <w:r w:rsidR="00AF28E1">
              <w:rPr>
                <w:b/>
                <w:lang w:val="uk-UA"/>
              </w:rPr>
              <w:t>Порядку акредитації</w:t>
            </w:r>
          </w:p>
        </w:tc>
        <w:tc>
          <w:tcPr>
            <w:tcW w:w="4815" w:type="dxa"/>
          </w:tcPr>
          <w:p w:rsidR="00244F17" w:rsidRPr="00A668AA" w:rsidRDefault="00244F17" w:rsidP="0028216B">
            <w:pPr>
              <w:jc w:val="both"/>
              <w:rPr>
                <w:b/>
                <w:lang w:val="uk-UA"/>
              </w:rPr>
            </w:pPr>
            <w:r w:rsidRPr="004024FA">
              <w:rPr>
                <w:b/>
                <w:lang w:val="uk-UA"/>
              </w:rPr>
              <w:t>Коментар щодо приведення у відповідність до чинного законодавства</w:t>
            </w:r>
          </w:p>
        </w:tc>
      </w:tr>
      <w:tr w:rsidR="00244F17" w:rsidRPr="007634FB" w:rsidTr="0028216B">
        <w:tc>
          <w:tcPr>
            <w:tcW w:w="4814" w:type="dxa"/>
          </w:tcPr>
          <w:p w:rsidR="00244F17" w:rsidRPr="00A668AA" w:rsidRDefault="00AF28E1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п. 4 Положення визначено, що заява про акредитацію повинна містити: повну назву засобу масової інформації; поштову адресу, номер телефону (факсу), адресу електронної пошти засобу масової інформації; періодичність випуску, тираж на час подання заявки (для друкованих засобів масової інформації); сферу (регіон) поширення засобу масової інформації; прізвище, ім’я та по-батькові працівників засобів масової інформації, що акредитуються, належність до творчих або технічних працівників, їхні адреси електронної пошти та номери мобільних телефонів.</w:t>
            </w:r>
          </w:p>
        </w:tc>
        <w:tc>
          <w:tcPr>
            <w:tcW w:w="4815" w:type="dxa"/>
          </w:tcPr>
          <w:p w:rsidR="00244F17" w:rsidRPr="00A668AA" w:rsidRDefault="00AF28E1" w:rsidP="00AF28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Деякі із визначених у п. 4 Положення вимог до заяви про акредитацію не відповідають вимогам, що визначені у ч. 2 ст. 26 Закону України «Про інформацію», зокрема: періодичність випуску, тираж на час подання заявки (для друкованих засобів масової інформації); сфера (регіон) поширення засобу масової інформації; належність до творчих або технічних працівників, їхні адреси електронної пошти та номери мобільних телефонів</w:t>
            </w:r>
          </w:p>
        </w:tc>
      </w:tr>
      <w:tr w:rsidR="00244F17" w:rsidRPr="007C4B7E" w:rsidTr="0028216B">
        <w:tc>
          <w:tcPr>
            <w:tcW w:w="4814" w:type="dxa"/>
          </w:tcPr>
          <w:p w:rsidR="00244F17" w:rsidRPr="00A668AA" w:rsidRDefault="00AF28E1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п. 5 Положення</w:t>
            </w:r>
            <w:r w:rsidR="004976F4">
              <w:rPr>
                <w:lang w:val="uk-UA"/>
              </w:rPr>
              <w:t xml:space="preserve"> визначено, що заява про акредитацію повинна містити: прізвище, ім’я та по-батькові, належність до творчих або технічних працівників; поштову адресу, номер телефон (факсу), адресу електронної пошти.</w:t>
            </w:r>
          </w:p>
        </w:tc>
        <w:tc>
          <w:tcPr>
            <w:tcW w:w="4815" w:type="dxa"/>
          </w:tcPr>
          <w:p w:rsidR="00244F17" w:rsidRPr="00A668AA" w:rsidRDefault="004976F4" w:rsidP="004976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Деякі із визначених у п. 5 Положення вимог до заяви про акредитацію не відповідають вимогам, що визначені у ч. 2 ст. 26 Закону України «Про інформацію», зокрема: належність до творчих або технічних працівників.</w:t>
            </w:r>
          </w:p>
        </w:tc>
      </w:tr>
      <w:tr w:rsidR="00AF28E1" w:rsidRPr="007634FB" w:rsidTr="0028216B">
        <w:tc>
          <w:tcPr>
            <w:tcW w:w="4814" w:type="dxa"/>
          </w:tcPr>
          <w:p w:rsidR="00AF28E1" w:rsidRPr="00A668AA" w:rsidRDefault="006E7706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п. 10 Положення визначено, що акредитація особи </w:t>
            </w:r>
            <w:r w:rsidRPr="006E7706">
              <w:rPr>
                <w:szCs w:val="28"/>
                <w:lang w:val="uk-UA"/>
              </w:rPr>
              <w:t>може бути припинена у разі: порушення законів України; встановлення в судовому порядку фактів поширення недостовірної інформації, що завдала шкоду діловій репутації, честі та гідності фізичних та юридичних осіб незалежно від форми власності; поширення офіційної інформації, дослівного відтворення офіційних виступів посадових осіб, що не відповідають дійсності; поширення інформації, що не відповідає дійсності; повторного порушення цього Порядку акредитації; заяви засобу масової інформації чи комунікації про припинення акредитації.</w:t>
            </w:r>
          </w:p>
        </w:tc>
        <w:tc>
          <w:tcPr>
            <w:tcW w:w="4815" w:type="dxa"/>
          </w:tcPr>
          <w:p w:rsidR="00AF28E1" w:rsidRPr="00A668AA" w:rsidRDefault="006E7706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Варто відзначити, що ч. 7 ст. 26 Закону України «Про інформацію» визначено вичерпний перелік підстав для прийняття рішення суб’єктом владних повноважень про припинення акредитації, якому не відповідають підстави, визначені у п. 10 Положення.</w:t>
            </w:r>
          </w:p>
        </w:tc>
      </w:tr>
      <w:tr w:rsidR="006E7706" w:rsidRPr="007C4B7E" w:rsidTr="0028216B">
        <w:tc>
          <w:tcPr>
            <w:tcW w:w="4814" w:type="dxa"/>
          </w:tcPr>
          <w:p w:rsidR="006E7706" w:rsidRPr="00A01E91" w:rsidRDefault="006E7706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у п. 10 Положення визначено, що у повідомленні</w:t>
            </w:r>
            <w:r w:rsidR="00A01E91">
              <w:rPr>
                <w:lang w:val="uk-UA"/>
              </w:rPr>
              <w:t xml:space="preserve"> </w:t>
            </w:r>
            <w:r w:rsidR="00A01E91" w:rsidRPr="00A01E91">
              <w:rPr>
                <w:szCs w:val="28"/>
                <w:lang w:val="uk-UA"/>
              </w:rPr>
              <w:t xml:space="preserve">про припинення акредитації, призупинення розгляду заяви про акредитацію або про незадоволення заяви про акредитацію вказуються підстави припинення, призупинення розгляду заяви про акредитацію або про незадоволення заяви про акредитацію, посадова </w:t>
            </w:r>
            <w:r w:rsidR="00A01E91" w:rsidRPr="00A01E91">
              <w:rPr>
                <w:szCs w:val="28"/>
                <w:lang w:val="uk-UA"/>
              </w:rPr>
              <w:lastRenderedPageBreak/>
              <w:t>особа, яка прийняла відповідне рішення, дата рішення</w:t>
            </w:r>
            <w:r w:rsidR="00A01E91">
              <w:rPr>
                <w:szCs w:val="28"/>
                <w:lang w:val="uk-UA"/>
              </w:rPr>
              <w:t>.</w:t>
            </w:r>
          </w:p>
        </w:tc>
        <w:tc>
          <w:tcPr>
            <w:tcW w:w="4815" w:type="dxa"/>
          </w:tcPr>
          <w:p w:rsidR="006E7706" w:rsidRPr="00A668AA" w:rsidRDefault="00A01E91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Для повної відповідності вимогам ч. 8 ст. 26 Закону України «Про інформацію» у даному пункті не вистачає вимоги зазначення порядку оскарження рішення про припинення акредитації.</w:t>
            </w:r>
          </w:p>
        </w:tc>
      </w:tr>
      <w:tr w:rsidR="006E7706" w:rsidRPr="007634FB" w:rsidTr="0028216B">
        <w:tc>
          <w:tcPr>
            <w:tcW w:w="4814" w:type="dxa"/>
          </w:tcPr>
          <w:p w:rsidR="006E7706" w:rsidRPr="00A01E91" w:rsidRDefault="00A01E91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Крім цього, у п. 10 Положення визначається, що письмове </w:t>
            </w:r>
            <w:r w:rsidRPr="00A01E91">
              <w:rPr>
                <w:szCs w:val="28"/>
                <w:lang w:val="uk-UA"/>
              </w:rPr>
              <w:t>повідомлення із зазначенням підстав  припинення акредитації  вручається журналісту чи технічному працівнику засобу масової інформації  і таке ж повідомлення одночасно надсилається до засобу масової інформації, в якому вони працюють.</w:t>
            </w:r>
          </w:p>
        </w:tc>
        <w:tc>
          <w:tcPr>
            <w:tcW w:w="4815" w:type="dxa"/>
          </w:tcPr>
          <w:p w:rsidR="006E7706" w:rsidRPr="00A668AA" w:rsidRDefault="00A01E91" w:rsidP="00282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Ч. 8 ст. 26 Закону України «Про інформацію» визначено чіткі строки для видачі чи надсилання такого рішення журналістові, працівникові засобу масової інформації – п’ять робочих днів з дня прийняття такого рішення.</w:t>
            </w:r>
          </w:p>
        </w:tc>
      </w:tr>
    </w:tbl>
    <w:p w:rsidR="00244F17" w:rsidRPr="00A668AA" w:rsidRDefault="00244F17" w:rsidP="00244F17">
      <w:pPr>
        <w:jc w:val="both"/>
        <w:rPr>
          <w:b/>
          <w:lang w:val="uk-UA"/>
        </w:rPr>
      </w:pPr>
    </w:p>
    <w:p w:rsidR="00244F17" w:rsidRPr="00A668AA" w:rsidRDefault="00244F17" w:rsidP="00244F17">
      <w:pPr>
        <w:jc w:val="both"/>
        <w:rPr>
          <w:lang w:val="uk-UA"/>
        </w:rPr>
      </w:pPr>
      <w:r w:rsidRPr="00A668AA">
        <w:rPr>
          <w:lang w:val="uk-UA"/>
        </w:rPr>
        <w:t>З усіх інших питань та процедур щодо реалізації відкритості та гласності роботи ради, а також реалізацію права на доступ засобів масової інформації до суб’єкту владних повноважень вважаємо задовільними чинні положення та процедури та такими, що відповідають чинному законодавству про інформацію.</w:t>
      </w:r>
    </w:p>
    <w:p w:rsidR="00244F17" w:rsidRPr="00A668AA" w:rsidRDefault="00244F17" w:rsidP="00244F17">
      <w:pPr>
        <w:jc w:val="both"/>
        <w:rPr>
          <w:b/>
          <w:lang w:val="uk-UA"/>
        </w:rPr>
      </w:pPr>
    </w:p>
    <w:p w:rsidR="00244F17" w:rsidRPr="00A668AA" w:rsidRDefault="00244F17" w:rsidP="00244F17">
      <w:pPr>
        <w:pStyle w:val="a4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 w:rsidRPr="00A668AA">
        <w:rPr>
          <w:rFonts w:asciiTheme="minorHAnsi" w:hAnsiTheme="minorHAnsi"/>
          <w:b/>
          <w:sz w:val="22"/>
          <w:szCs w:val="22"/>
        </w:rPr>
        <w:t xml:space="preserve">Пропонуємо дані рекомендації та викладений нижче проект рішення </w:t>
      </w:r>
      <w:r>
        <w:rPr>
          <w:rFonts w:asciiTheme="minorHAnsi" w:hAnsiTheme="minorHAnsi"/>
          <w:b/>
          <w:sz w:val="22"/>
          <w:szCs w:val="22"/>
        </w:rPr>
        <w:t>Луцької міської</w:t>
      </w:r>
      <w:r w:rsidRPr="00A668AA">
        <w:rPr>
          <w:rFonts w:asciiTheme="minorHAnsi" w:hAnsiTheme="minorHAnsi"/>
          <w:b/>
          <w:sz w:val="22"/>
          <w:szCs w:val="22"/>
        </w:rPr>
        <w:t xml:space="preserve"> ради</w:t>
      </w:r>
      <w:r w:rsidRPr="00A668AA">
        <w:rPr>
          <w:rFonts w:asciiTheme="minorHAnsi" w:hAnsiTheme="minorHAnsi"/>
          <w:sz w:val="22"/>
          <w:szCs w:val="22"/>
        </w:rPr>
        <w:t xml:space="preserve"> розглянути на черговому засіданні постійної Комісії з питань </w:t>
      </w:r>
      <w:r>
        <w:rPr>
          <w:rFonts w:asciiTheme="minorHAnsi" w:hAnsiTheme="minorHAnsi"/>
          <w:color w:val="202020"/>
          <w:sz w:val="22"/>
          <w:szCs w:val="22"/>
        </w:rPr>
        <w:t>регламенту та депутатської етики</w:t>
      </w:r>
      <w:r w:rsidRPr="00A668AA">
        <w:rPr>
          <w:rFonts w:asciiTheme="minorHAnsi" w:hAnsiTheme="minorHAnsi"/>
          <w:color w:val="202020"/>
          <w:sz w:val="22"/>
          <w:szCs w:val="22"/>
        </w:rPr>
        <w:t xml:space="preserve"> </w:t>
      </w:r>
      <w:r w:rsidRPr="00A668AA">
        <w:rPr>
          <w:rFonts w:asciiTheme="minorHAnsi" w:hAnsiTheme="minorHAnsi"/>
          <w:sz w:val="22"/>
          <w:szCs w:val="22"/>
        </w:rPr>
        <w:t>та винести його на розгляд ради.</w:t>
      </w:r>
    </w:p>
    <w:p w:rsidR="00244F17" w:rsidRPr="00A668AA" w:rsidRDefault="00244F17" w:rsidP="00244F1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244F17" w:rsidRPr="00A668AA" w:rsidRDefault="00244F17" w:rsidP="00244F17">
      <w:pPr>
        <w:jc w:val="both"/>
        <w:rPr>
          <w:lang w:val="uk-UA"/>
        </w:rPr>
      </w:pPr>
    </w:p>
    <w:p w:rsidR="00244F17" w:rsidRPr="00A668AA" w:rsidRDefault="00244F17" w:rsidP="00244F17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244F17" w:rsidRPr="00A668AA" w:rsidRDefault="00244F17" w:rsidP="00244F17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244F17" w:rsidRPr="00A668AA" w:rsidRDefault="00244F17" w:rsidP="00244F17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244F17" w:rsidRPr="00A668AA" w:rsidRDefault="00244F17" w:rsidP="00244F1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244F17" w:rsidRPr="00A668AA" w:rsidRDefault="00244F17" w:rsidP="00244F17">
      <w:pPr>
        <w:pStyle w:val="a4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244F17" w:rsidRDefault="00244F17" w:rsidP="00244F17">
      <w:pPr>
        <w:jc w:val="right"/>
        <w:rPr>
          <w:b/>
          <w:lang w:val="uk-UA"/>
        </w:rPr>
      </w:pPr>
    </w:p>
    <w:p w:rsidR="00244F17" w:rsidRDefault="00244F17" w:rsidP="00244F17">
      <w:pPr>
        <w:jc w:val="right"/>
        <w:rPr>
          <w:b/>
          <w:lang w:val="uk-UA"/>
        </w:rPr>
      </w:pPr>
    </w:p>
    <w:p w:rsidR="00244F17" w:rsidRDefault="00244F17" w:rsidP="00244F17">
      <w:pPr>
        <w:jc w:val="right"/>
        <w:rPr>
          <w:b/>
          <w:lang w:val="uk-UA"/>
        </w:rPr>
      </w:pPr>
    </w:p>
    <w:p w:rsidR="00244F17" w:rsidRDefault="00244F17" w:rsidP="00244F17">
      <w:pPr>
        <w:jc w:val="right"/>
        <w:rPr>
          <w:b/>
          <w:lang w:val="uk-UA"/>
        </w:rPr>
      </w:pPr>
    </w:p>
    <w:p w:rsidR="00244F17" w:rsidRDefault="00244F17" w:rsidP="00244F17">
      <w:pPr>
        <w:jc w:val="right"/>
        <w:rPr>
          <w:b/>
          <w:lang w:val="uk-UA"/>
        </w:rPr>
      </w:pPr>
    </w:p>
    <w:p w:rsidR="00244F17" w:rsidRDefault="00244F17" w:rsidP="00244F17">
      <w:pPr>
        <w:jc w:val="right"/>
        <w:rPr>
          <w:b/>
          <w:lang w:val="uk-UA"/>
        </w:rPr>
      </w:pPr>
    </w:p>
    <w:p w:rsidR="00244F17" w:rsidRDefault="00244F17" w:rsidP="00244F17">
      <w:pPr>
        <w:jc w:val="right"/>
        <w:rPr>
          <w:b/>
          <w:lang w:val="uk-UA"/>
        </w:rPr>
      </w:pPr>
    </w:p>
    <w:p w:rsidR="00A01E91" w:rsidRDefault="00A01E91" w:rsidP="00244F17">
      <w:pPr>
        <w:jc w:val="right"/>
        <w:rPr>
          <w:b/>
          <w:lang w:val="uk-UA"/>
        </w:rPr>
      </w:pPr>
    </w:p>
    <w:p w:rsidR="00A01E91" w:rsidRDefault="00A01E91" w:rsidP="00244F17">
      <w:pPr>
        <w:jc w:val="right"/>
        <w:rPr>
          <w:b/>
          <w:lang w:val="uk-UA"/>
        </w:rPr>
      </w:pPr>
    </w:p>
    <w:p w:rsidR="00A01E91" w:rsidRDefault="00A01E91" w:rsidP="00244F17">
      <w:pPr>
        <w:jc w:val="right"/>
        <w:rPr>
          <w:b/>
          <w:lang w:val="uk-UA"/>
        </w:rPr>
      </w:pPr>
    </w:p>
    <w:p w:rsidR="00A01E91" w:rsidRDefault="00A01E91" w:rsidP="00244F17">
      <w:pPr>
        <w:jc w:val="right"/>
        <w:rPr>
          <w:b/>
          <w:lang w:val="uk-UA"/>
        </w:rPr>
      </w:pPr>
    </w:p>
    <w:p w:rsidR="00244F17" w:rsidRPr="00A668AA" w:rsidRDefault="00244F17" w:rsidP="00244F17">
      <w:pPr>
        <w:jc w:val="right"/>
        <w:rPr>
          <w:b/>
          <w:lang w:val="uk-UA"/>
        </w:rPr>
      </w:pPr>
      <w:bookmarkStart w:id="0" w:name="_GoBack"/>
      <w:bookmarkEnd w:id="0"/>
      <w:r w:rsidRPr="00A668AA">
        <w:rPr>
          <w:b/>
          <w:lang w:val="uk-UA"/>
        </w:rPr>
        <w:lastRenderedPageBreak/>
        <w:t>ДОДАТОК</w:t>
      </w:r>
    </w:p>
    <w:p w:rsidR="00244F17" w:rsidRPr="00A668AA" w:rsidRDefault="00244F17" w:rsidP="00244F17">
      <w:pPr>
        <w:rPr>
          <w:b/>
          <w:lang w:val="uk-UA"/>
        </w:rPr>
      </w:pPr>
      <w:r w:rsidRPr="00A668AA">
        <w:rPr>
          <w:b/>
          <w:lang w:val="uk-UA"/>
        </w:rPr>
        <w:t>Проект рішення</w:t>
      </w:r>
    </w:p>
    <w:p w:rsidR="00244F17" w:rsidRPr="00A668AA" w:rsidRDefault="00244F17" w:rsidP="00244F17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РІШЕННЯ ПРО ВНЕСЕННЯ ЗМІН ДО </w:t>
      </w:r>
      <w:r>
        <w:rPr>
          <w:b/>
          <w:lang w:val="uk-UA"/>
        </w:rPr>
        <w:t xml:space="preserve">ЧИННОГО ПОРЯДКУ АКРЕДИТАЦІЇ ЖУРНАЛІСТІВ ТА ІНШИХ ПРАЦІВНИКІВ ЗАСОБІВ МАСОВОЇ ІНФОРМАЦІЇ У ЛУЦЬКІЙ МІСЬКІЙ РАДІ </w:t>
      </w:r>
      <w:r w:rsidRPr="00A668AA">
        <w:rPr>
          <w:b/>
          <w:lang w:val="uk-UA"/>
        </w:rPr>
        <w:t xml:space="preserve">З МЕТОЮ ПРИВЕДЕННЯ ПОЛОЖЕНЬ ЩОДО ВІДКРИТОСТІ І ГЛАСНОСТІ РОБОТИ </w:t>
      </w:r>
      <w:r w:rsidR="00025811">
        <w:rPr>
          <w:b/>
          <w:lang w:val="uk-UA"/>
        </w:rPr>
        <w:t>ЛУЦЬКОЇ</w:t>
      </w:r>
      <w:r>
        <w:rPr>
          <w:b/>
          <w:lang w:val="uk-UA"/>
        </w:rPr>
        <w:t xml:space="preserve"> МІСЬКОЇ</w:t>
      </w:r>
      <w:r w:rsidRPr="00A668AA">
        <w:rPr>
          <w:b/>
          <w:lang w:val="uk-UA"/>
        </w:rPr>
        <w:t xml:space="preserve"> РАДИ У ВІДПОВІДНІСТЬ ДО ВИМОГ ЧИННОГО ЗАКОНОДАВСТВА УКРАЇНИ</w:t>
      </w:r>
    </w:p>
    <w:p w:rsidR="00244F17" w:rsidRPr="00A668AA" w:rsidRDefault="00244F17" w:rsidP="00244F17">
      <w:pPr>
        <w:jc w:val="center"/>
        <w:rPr>
          <w:b/>
          <w:lang w:val="uk-UA"/>
        </w:rPr>
      </w:pPr>
    </w:p>
    <w:p w:rsidR="00244F17" w:rsidRPr="00A668AA" w:rsidRDefault="00244F17" w:rsidP="00244F17">
      <w:pPr>
        <w:jc w:val="both"/>
        <w:rPr>
          <w:lang w:val="uk-UA"/>
        </w:rPr>
      </w:pPr>
      <w:r w:rsidRPr="00A668AA">
        <w:rPr>
          <w:lang w:val="uk-UA"/>
        </w:rPr>
        <w:t xml:space="preserve">З метою приведення </w:t>
      </w:r>
      <w:r w:rsidR="00025811">
        <w:rPr>
          <w:lang w:val="uk-UA"/>
        </w:rPr>
        <w:t>Порядку акредитації журналістів та інших працівників засобів масової інформації у Луцькій міській раді</w:t>
      </w:r>
      <w:r>
        <w:rPr>
          <w:lang w:val="uk-UA"/>
        </w:rPr>
        <w:t xml:space="preserve"> у відповідність до положень чинного законодавства:</w:t>
      </w:r>
    </w:p>
    <w:p w:rsidR="00244F17" w:rsidRDefault="00A01E91" w:rsidP="00A01E91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Абзац другий пункту 4 Положення викласти у наступній редакції:</w:t>
      </w:r>
    </w:p>
    <w:p w:rsidR="00A01E91" w:rsidRDefault="00A01E91" w:rsidP="00A01E91">
      <w:pPr>
        <w:pStyle w:val="a7"/>
        <w:jc w:val="both"/>
        <w:rPr>
          <w:szCs w:val="28"/>
          <w:lang w:val="uk-UA"/>
        </w:rPr>
      </w:pPr>
      <w:r>
        <w:rPr>
          <w:lang w:val="uk-UA"/>
        </w:rPr>
        <w:t>«</w:t>
      </w:r>
      <w:r w:rsidRPr="00BF4B88">
        <w:rPr>
          <w:i/>
          <w:szCs w:val="28"/>
          <w:lang w:val="uk-UA"/>
        </w:rPr>
        <w:t>Заява про акредитацію повинна містити: повну назву засобу масової інформації; поштову адресу, номер телефону (факсу), адресу електронної пошти засобу масової інформації (за наявності); прізвище, ім’я та по-батькові працівників засобів масової інформації, що акредитуються</w:t>
      </w:r>
      <w:r w:rsidRPr="00A01E91">
        <w:rPr>
          <w:szCs w:val="28"/>
          <w:lang w:val="uk-UA"/>
        </w:rPr>
        <w:t>.</w:t>
      </w:r>
      <w:r>
        <w:rPr>
          <w:szCs w:val="28"/>
          <w:lang w:val="uk-UA"/>
        </w:rPr>
        <w:t>»</w:t>
      </w:r>
    </w:p>
    <w:p w:rsidR="00A01E91" w:rsidRPr="00A01E91" w:rsidRDefault="00A01E91" w:rsidP="00A01E91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A01E91">
        <w:rPr>
          <w:szCs w:val="28"/>
          <w:lang w:val="uk-UA"/>
        </w:rPr>
        <w:t>Абзац другий пункту 5 Положення викласти у наступній редакції:</w:t>
      </w:r>
    </w:p>
    <w:p w:rsidR="00A01E91" w:rsidRDefault="00A01E91" w:rsidP="00A01E91">
      <w:pPr>
        <w:pStyle w:val="a7"/>
        <w:jc w:val="both"/>
        <w:rPr>
          <w:szCs w:val="28"/>
          <w:lang w:val="uk-UA"/>
        </w:rPr>
      </w:pPr>
      <w:r w:rsidRPr="00A01E91">
        <w:rPr>
          <w:szCs w:val="28"/>
          <w:lang w:val="uk-UA"/>
        </w:rPr>
        <w:t>«</w:t>
      </w:r>
      <w:r w:rsidRPr="00BF4B88">
        <w:rPr>
          <w:i/>
          <w:szCs w:val="28"/>
          <w:lang w:val="uk-UA"/>
        </w:rPr>
        <w:t>Заява про акредитацію повинна містити: прізвище, ім’я та по-батькові; поштову адресу, номер телефону (факсу), адресу електронної пошти (за наявності)</w:t>
      </w:r>
      <w:r w:rsidRPr="00A01E91">
        <w:rPr>
          <w:szCs w:val="28"/>
          <w:lang w:val="uk-UA"/>
        </w:rPr>
        <w:t xml:space="preserve">». </w:t>
      </w:r>
    </w:p>
    <w:p w:rsidR="00A01E91" w:rsidRPr="00A01E91" w:rsidRDefault="00A01E91" w:rsidP="00A01E91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szCs w:val="28"/>
          <w:lang w:val="uk-UA"/>
        </w:rPr>
        <w:t>Абзац другий пункту 10 Положення доповнити після слів «дата рішення» наступними словами «</w:t>
      </w:r>
      <w:r w:rsidRPr="00BF4B88">
        <w:rPr>
          <w:i/>
          <w:szCs w:val="28"/>
          <w:lang w:val="uk-UA"/>
        </w:rPr>
        <w:t>…, а також порядок оскарження такого рішення</w:t>
      </w:r>
      <w:r>
        <w:rPr>
          <w:szCs w:val="28"/>
          <w:lang w:val="uk-UA"/>
        </w:rPr>
        <w:t>».</w:t>
      </w:r>
    </w:p>
    <w:p w:rsidR="00A01E91" w:rsidRPr="00A01E91" w:rsidRDefault="00A01E91" w:rsidP="00A01E91">
      <w:pPr>
        <w:pStyle w:val="a7"/>
        <w:numPr>
          <w:ilvl w:val="0"/>
          <w:numId w:val="1"/>
        </w:numPr>
        <w:jc w:val="both"/>
        <w:rPr>
          <w:lang w:val="uk-UA"/>
        </w:rPr>
      </w:pPr>
      <w:r>
        <w:rPr>
          <w:szCs w:val="28"/>
          <w:lang w:val="uk-UA"/>
        </w:rPr>
        <w:t>В абзаці третьому пункту 10 Положення слова «</w:t>
      </w:r>
      <w:r w:rsidRPr="00BF4B88">
        <w:rPr>
          <w:i/>
          <w:szCs w:val="28"/>
          <w:lang w:val="uk-UA"/>
        </w:rPr>
        <w:t>вручається</w:t>
      </w:r>
      <w:r>
        <w:rPr>
          <w:szCs w:val="28"/>
          <w:lang w:val="uk-UA"/>
        </w:rPr>
        <w:t>» замінити на «</w:t>
      </w:r>
      <w:r w:rsidRPr="00BF4B88">
        <w:rPr>
          <w:i/>
          <w:szCs w:val="28"/>
          <w:lang w:val="uk-UA"/>
        </w:rPr>
        <w:t>видається або надсилається протягом п’яти робочих днів</w:t>
      </w:r>
      <w:r>
        <w:rPr>
          <w:szCs w:val="28"/>
          <w:lang w:val="uk-UA"/>
        </w:rPr>
        <w:t>».</w:t>
      </w:r>
    </w:p>
    <w:p w:rsidR="00244F17" w:rsidRPr="00A668AA" w:rsidRDefault="00244F17" w:rsidP="00244F17">
      <w:pPr>
        <w:jc w:val="both"/>
        <w:rPr>
          <w:lang w:val="uk-UA"/>
        </w:rPr>
      </w:pPr>
    </w:p>
    <w:p w:rsidR="00244F17" w:rsidRPr="00A668AA" w:rsidRDefault="00244F17" w:rsidP="00244F17">
      <w:pPr>
        <w:rPr>
          <w:lang w:val="uk-UA"/>
        </w:rPr>
      </w:pPr>
    </w:p>
    <w:p w:rsidR="00244F17" w:rsidRPr="007C4B7E" w:rsidRDefault="00244F17" w:rsidP="00244F17">
      <w:pPr>
        <w:rPr>
          <w:lang w:val="uk-UA"/>
        </w:rPr>
      </w:pPr>
    </w:p>
    <w:p w:rsidR="0017238E" w:rsidRPr="00244F17" w:rsidRDefault="0017238E">
      <w:pPr>
        <w:rPr>
          <w:lang w:val="uk-UA"/>
        </w:rPr>
      </w:pPr>
    </w:p>
    <w:sectPr w:rsidR="0017238E" w:rsidRPr="00244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024"/>
    <w:multiLevelType w:val="hybridMultilevel"/>
    <w:tmpl w:val="E8582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17"/>
    <w:rsid w:val="00025811"/>
    <w:rsid w:val="0017238E"/>
    <w:rsid w:val="00244F17"/>
    <w:rsid w:val="004976F4"/>
    <w:rsid w:val="005F0BD0"/>
    <w:rsid w:val="006025F2"/>
    <w:rsid w:val="006A7FB4"/>
    <w:rsid w:val="006C7072"/>
    <w:rsid w:val="006E7706"/>
    <w:rsid w:val="007634FB"/>
    <w:rsid w:val="00A01E91"/>
    <w:rsid w:val="00AF28E1"/>
    <w:rsid w:val="00B2681D"/>
    <w:rsid w:val="00BF4B88"/>
    <w:rsid w:val="00D40661"/>
    <w:rsid w:val="00EC7F5A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3D263-3CDB-42DA-A405-B1133E34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1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link w:val="a6"/>
    <w:rsid w:val="00244F17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6">
    <w:name w:val="Основной текст Знак"/>
    <w:basedOn w:val="a0"/>
    <w:link w:val="a5"/>
    <w:rsid w:val="00244F17"/>
    <w:rPr>
      <w:rFonts w:ascii="Arial" w:eastAsia="Times New Roman" w:hAnsi="Arial" w:cs="Arial"/>
      <w:sz w:val="20"/>
      <w:szCs w:val="18"/>
      <w:lang w:val="en-US" w:eastAsia="uk-UA"/>
    </w:rPr>
  </w:style>
  <w:style w:type="paragraph" w:styleId="a7">
    <w:name w:val="List Paragraph"/>
    <w:basedOn w:val="a"/>
    <w:uiPriority w:val="34"/>
    <w:qFormat/>
    <w:rsid w:val="0024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5059</Words>
  <Characters>2884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9</cp:revision>
  <dcterms:created xsi:type="dcterms:W3CDTF">2017-09-05T11:32:00Z</dcterms:created>
  <dcterms:modified xsi:type="dcterms:W3CDTF">2017-10-04T08:13:00Z</dcterms:modified>
</cp:coreProperties>
</file>