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FB" w:rsidRDefault="00D81FFB" w:rsidP="00D81FFB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FB" w:rsidRDefault="008655C2" w:rsidP="00D81FFB">
      <w:pPr>
        <w:rPr>
          <w:b/>
          <w:lang w:val="uk-UA"/>
        </w:rPr>
      </w:pPr>
      <w:r>
        <w:rPr>
          <w:b/>
          <w:lang w:val="uk-UA"/>
        </w:rPr>
        <w:t>Вих.№6</w:t>
      </w:r>
      <w:r w:rsidR="00D81FFB">
        <w:rPr>
          <w:b/>
          <w:lang w:val="uk-UA"/>
        </w:rPr>
        <w:t xml:space="preserve"> від 5.10.2017</w:t>
      </w:r>
    </w:p>
    <w:p w:rsidR="00071CAB" w:rsidRPr="00A668AA" w:rsidRDefault="00071CAB" w:rsidP="00071CAB">
      <w:pPr>
        <w:jc w:val="center"/>
        <w:rPr>
          <w:b/>
          <w:lang w:val="uk-UA"/>
        </w:rPr>
      </w:pPr>
    </w:p>
    <w:p w:rsidR="00071CAB" w:rsidRPr="00A668AA" w:rsidRDefault="00071CAB" w:rsidP="00071CA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Запорізької</w:t>
      </w:r>
      <w:r w:rsidRPr="00A668AA">
        <w:rPr>
          <w:b/>
          <w:lang w:val="uk-UA"/>
        </w:rPr>
        <w:t xml:space="preserve"> </w:t>
      </w:r>
      <w:r>
        <w:rPr>
          <w:b/>
          <w:lang w:val="uk-UA"/>
        </w:rPr>
        <w:t>обласної</w:t>
      </w:r>
      <w:r w:rsidRPr="00A668AA">
        <w:rPr>
          <w:b/>
          <w:lang w:val="uk-UA"/>
        </w:rPr>
        <w:t xml:space="preserve"> ради,</w:t>
      </w:r>
    </w:p>
    <w:p w:rsidR="00071CAB" w:rsidRPr="00A668AA" w:rsidRDefault="00071CAB" w:rsidP="00071CAB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071CAB" w:rsidRPr="00A668AA" w:rsidRDefault="00071CAB" w:rsidP="00071CAB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Запорізької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071CAB" w:rsidRPr="00A668AA" w:rsidRDefault="00071CAB" w:rsidP="00071CAB">
      <w:pPr>
        <w:pStyle w:val="a5"/>
        <w:keepNext/>
        <w:rPr>
          <w:b/>
          <w:lang w:val="uk-UA"/>
        </w:rPr>
      </w:pPr>
    </w:p>
    <w:p w:rsidR="00071CAB" w:rsidRPr="00A668AA" w:rsidRDefault="00071CAB" w:rsidP="00071CAB">
      <w:pPr>
        <w:jc w:val="center"/>
        <w:rPr>
          <w:b/>
          <w:lang w:val="uk-UA"/>
        </w:rPr>
      </w:pPr>
      <w:r w:rsidRPr="00A668AA">
        <w:rPr>
          <w:b/>
          <w:lang w:val="uk-UA"/>
        </w:rPr>
        <w:t>РЕКОМЕНДАЦІЇ</w:t>
      </w:r>
    </w:p>
    <w:p w:rsidR="00071CAB" w:rsidRPr="00A668AA" w:rsidRDefault="00071CAB" w:rsidP="00071CA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ДЛЯ </w:t>
      </w:r>
      <w:r>
        <w:rPr>
          <w:b/>
          <w:lang w:val="uk-UA"/>
        </w:rPr>
        <w:t>ЗАПОРІЗЬКОЇ</w:t>
      </w:r>
      <w:r w:rsidRPr="00A668AA">
        <w:rPr>
          <w:b/>
          <w:lang w:val="uk-UA"/>
        </w:rPr>
        <w:t xml:space="preserve"> ОБЛАСНОЇ РАДИ</w:t>
      </w:r>
    </w:p>
    <w:p w:rsidR="00071CAB" w:rsidRDefault="00071CAB" w:rsidP="00071CAB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071CAB" w:rsidRPr="00A668AA" w:rsidRDefault="00071CAB" w:rsidP="00071CAB">
      <w:pPr>
        <w:rPr>
          <w:b/>
          <w:lang w:val="uk-UA"/>
        </w:rPr>
      </w:pPr>
    </w:p>
    <w:p w:rsidR="000376BF" w:rsidRDefault="00071CAB" w:rsidP="00071CAB">
      <w:pPr>
        <w:jc w:val="both"/>
        <w:rPr>
          <w:lang w:val="uk-UA"/>
        </w:rPr>
      </w:pPr>
      <w:r>
        <w:rPr>
          <w:lang w:val="uk-UA"/>
        </w:rPr>
        <w:t>У статті 1.9 Регламенту роботи Запорізької обласної ради передбачено гласність пленарних засідань ради, постійних комісій, Президії. Проте зазначено, що висвітлюються зазначені заходи виключно місцев</w:t>
      </w:r>
      <w:r w:rsidR="000376BF">
        <w:rPr>
          <w:lang w:val="uk-UA"/>
        </w:rPr>
        <w:t>ими засобами масової інформації.</w:t>
      </w:r>
    </w:p>
    <w:p w:rsidR="00071CAB" w:rsidRDefault="000376BF" w:rsidP="00071CAB">
      <w:pPr>
        <w:jc w:val="both"/>
        <w:rPr>
          <w:lang w:val="uk-UA"/>
        </w:rPr>
      </w:pPr>
      <w:r>
        <w:rPr>
          <w:lang w:val="uk-UA"/>
        </w:rPr>
        <w:t>Д</w:t>
      </w:r>
      <w:r w:rsidR="00071CAB">
        <w:rPr>
          <w:lang w:val="uk-UA"/>
        </w:rPr>
        <w:t xml:space="preserve">алі у Регламенті </w:t>
      </w:r>
      <w:r>
        <w:rPr>
          <w:lang w:val="uk-UA"/>
        </w:rPr>
        <w:t xml:space="preserve">хоч </w:t>
      </w:r>
      <w:r w:rsidR="00071CAB">
        <w:rPr>
          <w:lang w:val="uk-UA"/>
        </w:rPr>
        <w:t>і зазначається про можливість запрошувати і загалом представни</w:t>
      </w:r>
      <w:r>
        <w:rPr>
          <w:lang w:val="uk-UA"/>
        </w:rPr>
        <w:t xml:space="preserve">ків засобів масової інформації, але також визначено обмеження у вигляді можливості бути присутнім не більше 2-ох осіб від </w:t>
      </w:r>
      <w:r w:rsidRPr="00071CAB">
        <w:rPr>
          <w:lang w:val="uk-UA"/>
        </w:rPr>
        <w:t>одного ЗМІ - що не відповідає вимогам Закону про інформацію</w:t>
      </w:r>
      <w:r>
        <w:rPr>
          <w:lang w:val="uk-UA"/>
        </w:rPr>
        <w:t>.</w:t>
      </w:r>
    </w:p>
    <w:p w:rsidR="000376BF" w:rsidRDefault="000376BF" w:rsidP="00071CAB">
      <w:pPr>
        <w:jc w:val="both"/>
        <w:rPr>
          <w:lang w:val="uk-UA"/>
        </w:rPr>
      </w:pPr>
      <w:r>
        <w:rPr>
          <w:lang w:val="uk-UA"/>
        </w:rPr>
        <w:t>Акредитацію ні Регламентом, ні окремим положенням не передбачено.</w:t>
      </w:r>
    </w:p>
    <w:p w:rsidR="000376BF" w:rsidRDefault="000376BF" w:rsidP="00071CAB">
      <w:pPr>
        <w:jc w:val="both"/>
        <w:rPr>
          <w:lang w:val="uk-UA"/>
        </w:rPr>
      </w:pPr>
      <w:r>
        <w:rPr>
          <w:lang w:val="uk-UA"/>
        </w:rPr>
        <w:t>Крім цього, у статті 1.13 визначено можливість прийняття рішення про видалення із сесійної зали представників засобів масової інформації, які перевищували свої права і не виконували обов’язки, що передбачені чинним законодавством України, а також за ініціативи депутата ради, права якого були порушені внаслідок протиправних дій представника засобу масової інформації.</w:t>
      </w:r>
    </w:p>
    <w:p w:rsidR="00071CAB" w:rsidRPr="00B9449D" w:rsidRDefault="00071CAB" w:rsidP="00071CAB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71CAB" w:rsidRPr="00A668AA" w:rsidTr="00B22F89">
        <w:tc>
          <w:tcPr>
            <w:tcW w:w="4814" w:type="dxa"/>
          </w:tcPr>
          <w:p w:rsidR="00071CAB" w:rsidRPr="00A668AA" w:rsidRDefault="00071CAB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 xml:space="preserve">Проблемні питання </w:t>
            </w:r>
            <w:r>
              <w:rPr>
                <w:b/>
                <w:lang w:val="uk-UA"/>
              </w:rPr>
              <w:t>Регламенту роботи ради</w:t>
            </w:r>
          </w:p>
        </w:tc>
        <w:tc>
          <w:tcPr>
            <w:tcW w:w="4815" w:type="dxa"/>
          </w:tcPr>
          <w:p w:rsidR="00071CAB" w:rsidRPr="00A668AA" w:rsidRDefault="00071CAB" w:rsidP="00B22F89">
            <w:pPr>
              <w:jc w:val="both"/>
              <w:rPr>
                <w:b/>
                <w:lang w:val="uk-UA"/>
              </w:rPr>
            </w:pPr>
            <w:r w:rsidRPr="00A668A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071CAB" w:rsidRPr="008655C2" w:rsidTr="00B22F89">
        <w:tc>
          <w:tcPr>
            <w:tcW w:w="4814" w:type="dxa"/>
          </w:tcPr>
          <w:p w:rsidR="00071CAB" w:rsidRPr="00A668AA" w:rsidRDefault="000376BF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статті 1.9 Регламенту визначено, що пленарні засідання ради, постійних комісій, Президії </w:t>
            </w:r>
            <w:r>
              <w:rPr>
                <w:lang w:val="uk-UA"/>
              </w:rPr>
              <w:lastRenderedPageBreak/>
              <w:t>проводяться гласно і висвітлюються місцевими засобами масової інформації.</w:t>
            </w:r>
          </w:p>
        </w:tc>
        <w:tc>
          <w:tcPr>
            <w:tcW w:w="4815" w:type="dxa"/>
          </w:tcPr>
          <w:p w:rsidR="00071CAB" w:rsidRPr="00F775F1" w:rsidRDefault="000376BF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У даному випадку порушується принцип рівності, оскільки висвітлення діяльності </w:t>
            </w:r>
            <w:r>
              <w:rPr>
                <w:i/>
                <w:lang w:val="uk-UA"/>
              </w:rPr>
              <w:lastRenderedPageBreak/>
              <w:t>передбачене виключно для місцевих засобів масової інформації.</w:t>
            </w:r>
          </w:p>
        </w:tc>
      </w:tr>
      <w:tr w:rsidR="00071CAB" w:rsidRPr="008655C2" w:rsidTr="00B22F89">
        <w:tc>
          <w:tcPr>
            <w:tcW w:w="4814" w:type="dxa"/>
          </w:tcPr>
          <w:p w:rsidR="00071CAB" w:rsidRPr="009325A0" w:rsidRDefault="000376BF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 статті 1.13 </w:t>
            </w:r>
            <w:r w:rsidR="00C0512B">
              <w:rPr>
                <w:lang w:val="uk-UA"/>
              </w:rPr>
              <w:t xml:space="preserve">Регламенту </w:t>
            </w:r>
            <w:r>
              <w:rPr>
                <w:lang w:val="uk-UA"/>
              </w:rPr>
              <w:t>зазначається, що допуск журналістів і технічних працівників засобів масової інформації до сесійної зали здійснюється після їх реєстрації виконавчим апаратом обласної ради у встановленому законодавством порядку, але у кількості не більше двох осіб від одного засобу масової інформації.</w:t>
            </w:r>
          </w:p>
        </w:tc>
        <w:tc>
          <w:tcPr>
            <w:tcW w:w="4815" w:type="dxa"/>
          </w:tcPr>
          <w:p w:rsidR="00071CAB" w:rsidRPr="00C0512B" w:rsidRDefault="000376BF" w:rsidP="00B22F89">
            <w:pPr>
              <w:jc w:val="both"/>
              <w:rPr>
                <w:i/>
                <w:lang w:val="uk-UA"/>
              </w:rPr>
            </w:pPr>
            <w:r w:rsidRPr="00C0512B">
              <w:rPr>
                <w:i/>
                <w:lang w:val="uk-UA"/>
              </w:rPr>
              <w:t xml:space="preserve">У даному випадку </w:t>
            </w:r>
            <w:r w:rsidR="00C0512B" w:rsidRPr="00C0512B">
              <w:rPr>
                <w:i/>
                <w:lang w:val="uk-UA"/>
              </w:rPr>
              <w:t>такі обмеження порушують принципи рівності та справедливості, на яких мають ґрунтуватися усі дії, пов’язані з процедурою акредитації, відповідно до ч. 1 ст. 26 Закону України «Про інформацію»</w:t>
            </w:r>
            <w:r w:rsidR="00C0512B">
              <w:rPr>
                <w:i/>
                <w:lang w:val="uk-UA"/>
              </w:rPr>
              <w:t>.</w:t>
            </w:r>
          </w:p>
        </w:tc>
      </w:tr>
      <w:tr w:rsidR="00071CAB" w:rsidRPr="000376BF" w:rsidTr="00B22F89">
        <w:tc>
          <w:tcPr>
            <w:tcW w:w="4814" w:type="dxa"/>
          </w:tcPr>
          <w:p w:rsidR="00071CAB" w:rsidRPr="00065D5C" w:rsidRDefault="00C0512B" w:rsidP="00B22F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у статті 1.13 Регламенту визначено можливість прийняття рішення про видалення із сесійної зали представників засобів масової інформації, які перевищували свої права і не виконували обов’язки, що передбачені чинним законодавством України, а також за ініціативи депутата ради, права якого були порушені внаслідок протиправних дій представника засобу масової інформації.</w:t>
            </w:r>
          </w:p>
        </w:tc>
        <w:tc>
          <w:tcPr>
            <w:tcW w:w="4815" w:type="dxa"/>
          </w:tcPr>
          <w:p w:rsidR="00071CAB" w:rsidRPr="00F775F1" w:rsidRDefault="00C0512B" w:rsidP="00B22F8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Варто відзначити, що порушення прав депутата ради представником засобу масової інформації може мати місце поза роботою самої ради і поза її засіданнями, тому таке положення варто привести у відповідність до можливих вилучень представників ЗМІ з відкритих засідань.</w:t>
            </w:r>
          </w:p>
        </w:tc>
      </w:tr>
    </w:tbl>
    <w:p w:rsidR="00071CAB" w:rsidRPr="00A668AA" w:rsidRDefault="00071CAB" w:rsidP="00071CAB">
      <w:pPr>
        <w:jc w:val="both"/>
        <w:rPr>
          <w:b/>
          <w:lang w:val="uk-UA"/>
        </w:rPr>
      </w:pPr>
    </w:p>
    <w:p w:rsidR="00071CAB" w:rsidRPr="00A668AA" w:rsidRDefault="00071CAB" w:rsidP="00071CAB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071CAB" w:rsidRPr="00A668AA" w:rsidRDefault="00071CAB" w:rsidP="00071CAB">
      <w:pPr>
        <w:jc w:val="both"/>
        <w:rPr>
          <w:b/>
          <w:lang w:val="uk-UA"/>
        </w:rPr>
      </w:pPr>
    </w:p>
    <w:p w:rsidR="00071CAB" w:rsidRPr="00A668AA" w:rsidRDefault="00071CAB" w:rsidP="00071CAB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 w:rsidR="00C0512B">
        <w:rPr>
          <w:rFonts w:asciiTheme="minorHAnsi" w:hAnsiTheme="minorHAnsi"/>
          <w:b/>
          <w:sz w:val="22"/>
          <w:szCs w:val="22"/>
        </w:rPr>
        <w:t>Запорізької</w:t>
      </w:r>
      <w:r>
        <w:rPr>
          <w:rFonts w:asciiTheme="minorHAnsi" w:hAnsiTheme="minorHAnsi"/>
          <w:b/>
          <w:sz w:val="22"/>
          <w:szCs w:val="22"/>
        </w:rPr>
        <w:t xml:space="preserve"> обласної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071CAB" w:rsidRPr="00A668AA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Pr="00A668AA" w:rsidRDefault="00071CAB" w:rsidP="00071CAB">
      <w:pPr>
        <w:jc w:val="both"/>
        <w:rPr>
          <w:lang w:val="uk-UA"/>
        </w:rPr>
      </w:pPr>
    </w:p>
    <w:p w:rsidR="00071CAB" w:rsidRPr="00A668AA" w:rsidRDefault="00071CAB" w:rsidP="00071CAB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071CAB" w:rsidRPr="00A668AA" w:rsidRDefault="00071CAB" w:rsidP="00071CAB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071CAB" w:rsidRPr="00A668AA" w:rsidRDefault="00071CAB" w:rsidP="00071CAB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Default="00071CAB" w:rsidP="00071CAB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071CAB" w:rsidRPr="00A668AA" w:rsidRDefault="00071CAB" w:rsidP="00071CAB">
      <w:pPr>
        <w:jc w:val="right"/>
        <w:rPr>
          <w:b/>
          <w:lang w:val="uk-UA"/>
        </w:rPr>
      </w:pPr>
      <w:r w:rsidRPr="00A668AA">
        <w:rPr>
          <w:b/>
          <w:lang w:val="uk-UA"/>
        </w:rPr>
        <w:lastRenderedPageBreak/>
        <w:t>ДОДАТОК</w:t>
      </w:r>
    </w:p>
    <w:p w:rsidR="00071CAB" w:rsidRPr="00A668AA" w:rsidRDefault="00071CAB" w:rsidP="00071CAB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071CAB" w:rsidRPr="00A668AA" w:rsidRDefault="00071CAB" w:rsidP="00071CAB">
      <w:pPr>
        <w:jc w:val="center"/>
        <w:rPr>
          <w:b/>
          <w:lang w:val="uk-UA"/>
        </w:rPr>
      </w:pPr>
      <w:r w:rsidRPr="00A668AA">
        <w:rPr>
          <w:b/>
          <w:lang w:val="uk-UA"/>
        </w:rPr>
        <w:t>РІШЕННЯ ПРО ВНЕСЕННЯ ЗМІН ДО ЧИННОГО РЕГЛАМЕНТУ</w:t>
      </w:r>
      <w:r>
        <w:rPr>
          <w:b/>
          <w:lang w:val="uk-UA"/>
        </w:rPr>
        <w:t xml:space="preserve">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 w:rsidR="00C0512B">
        <w:rPr>
          <w:b/>
          <w:lang w:val="uk-UA"/>
        </w:rPr>
        <w:t>ЗАПОРІЗЬКОЇ</w:t>
      </w:r>
      <w:r w:rsidRPr="00A668AA">
        <w:rPr>
          <w:b/>
          <w:lang w:val="uk-UA"/>
        </w:rPr>
        <w:t xml:space="preserve"> ОБЛАСНОЇ РАДИ У ВІДПОВІДНІСТЬ ДО ВИМОГ ЧИННОГО ЗАКОНОДАВСТВА УКРАЇНИ</w:t>
      </w:r>
    </w:p>
    <w:p w:rsidR="00071CAB" w:rsidRPr="00A668AA" w:rsidRDefault="00071CAB" w:rsidP="00071CAB">
      <w:pPr>
        <w:jc w:val="center"/>
        <w:rPr>
          <w:b/>
          <w:lang w:val="uk-UA"/>
        </w:rPr>
      </w:pPr>
    </w:p>
    <w:p w:rsidR="00071CAB" w:rsidRDefault="00071CAB" w:rsidP="00071CAB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положень Регламенту </w:t>
      </w:r>
      <w:r w:rsidR="00C0512B">
        <w:rPr>
          <w:lang w:val="uk-UA"/>
        </w:rPr>
        <w:t>Запорізької</w:t>
      </w:r>
      <w:r w:rsidRPr="00A668AA">
        <w:rPr>
          <w:lang w:val="uk-UA"/>
        </w:rPr>
        <w:t xml:space="preserve"> обласної ради у відповідність до положень чинного</w:t>
      </w:r>
      <w:r>
        <w:rPr>
          <w:lang w:val="uk-UA"/>
        </w:rPr>
        <w:t xml:space="preserve"> законодавства</w:t>
      </w:r>
      <w:r w:rsidRPr="00A668AA">
        <w:rPr>
          <w:lang w:val="uk-UA"/>
        </w:rPr>
        <w:t>:</w:t>
      </w:r>
    </w:p>
    <w:p w:rsidR="00071CAB" w:rsidRDefault="00071CAB" w:rsidP="00C0512B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</w:t>
      </w:r>
      <w:r w:rsidR="00C0512B">
        <w:rPr>
          <w:lang w:val="uk-UA"/>
        </w:rPr>
        <w:t xml:space="preserve"> статті 1.9 Регламенту вилучити слова «</w:t>
      </w:r>
      <w:r w:rsidR="00C0512B" w:rsidRPr="002E3450">
        <w:rPr>
          <w:i/>
          <w:lang w:val="uk-UA"/>
        </w:rPr>
        <w:t>місцевими</w:t>
      </w:r>
      <w:r w:rsidR="00C0512B">
        <w:rPr>
          <w:lang w:val="uk-UA"/>
        </w:rPr>
        <w:t>».</w:t>
      </w:r>
    </w:p>
    <w:p w:rsidR="00C0512B" w:rsidRDefault="00C0512B" w:rsidP="00C0512B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статті 1.13 Регламенту вилучити слова «</w:t>
      </w:r>
      <w:r w:rsidRPr="002E3450">
        <w:rPr>
          <w:i/>
          <w:lang w:val="uk-UA"/>
        </w:rPr>
        <w:t>, у кількості не більше двох осіб від одного ЗМІ</w:t>
      </w:r>
      <w:r>
        <w:rPr>
          <w:lang w:val="uk-UA"/>
        </w:rPr>
        <w:t>».</w:t>
      </w:r>
    </w:p>
    <w:p w:rsidR="00C0512B" w:rsidRPr="0067595E" w:rsidRDefault="00C0512B" w:rsidP="00C0512B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статті 1.13 Регламенту вилучити слова «</w:t>
      </w:r>
      <w:r w:rsidR="002E3450" w:rsidRPr="002E3450">
        <w:rPr>
          <w:i/>
          <w:lang w:val="uk-UA"/>
        </w:rPr>
        <w:t>, а також з ініціативи депутата ради, права якого порушено внаслідок протиправних дій представника ЗМІ</w:t>
      </w:r>
      <w:r w:rsidR="002E3450">
        <w:rPr>
          <w:lang w:val="uk-UA"/>
        </w:rPr>
        <w:t>».</w:t>
      </w:r>
    </w:p>
    <w:p w:rsidR="00071CAB" w:rsidRPr="00555337" w:rsidRDefault="00071CAB" w:rsidP="00071CAB">
      <w:pPr>
        <w:rPr>
          <w:lang w:val="uk-UA"/>
        </w:rPr>
      </w:pPr>
    </w:p>
    <w:p w:rsidR="00071CAB" w:rsidRPr="009C5B6A" w:rsidRDefault="00071CAB" w:rsidP="00071CAB">
      <w:pPr>
        <w:pStyle w:val="1"/>
        <w:rPr>
          <w:lang w:val="uk-UA"/>
        </w:rPr>
      </w:pPr>
    </w:p>
    <w:p w:rsidR="0017238E" w:rsidRPr="00071CAB" w:rsidRDefault="0017238E">
      <w:pPr>
        <w:rPr>
          <w:lang w:val="uk-UA"/>
        </w:rPr>
      </w:pPr>
    </w:p>
    <w:sectPr w:rsidR="0017238E" w:rsidRPr="00071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3F8"/>
    <w:multiLevelType w:val="hybridMultilevel"/>
    <w:tmpl w:val="2E4C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15DC"/>
    <w:multiLevelType w:val="hybridMultilevel"/>
    <w:tmpl w:val="04AA64D0"/>
    <w:lvl w:ilvl="0" w:tplc="9ADA13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AB"/>
    <w:rsid w:val="000376BF"/>
    <w:rsid w:val="00071CAB"/>
    <w:rsid w:val="0017238E"/>
    <w:rsid w:val="002E3450"/>
    <w:rsid w:val="008655C2"/>
    <w:rsid w:val="00C0512B"/>
    <w:rsid w:val="00D40661"/>
    <w:rsid w:val="00D81FFB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6A04"/>
  <w15:chartTrackingRefBased/>
  <w15:docId w15:val="{EF9A35A5-19ED-46AF-BFBB-E2792B9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AB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1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table" w:styleId="a3">
    <w:name w:val="Table Grid"/>
    <w:basedOn w:val="a1"/>
    <w:uiPriority w:val="39"/>
    <w:rsid w:val="0007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071CAB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071CAB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07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5</cp:revision>
  <dcterms:created xsi:type="dcterms:W3CDTF">2017-09-29T15:18:00Z</dcterms:created>
  <dcterms:modified xsi:type="dcterms:W3CDTF">2017-10-04T07:58:00Z</dcterms:modified>
</cp:coreProperties>
</file>